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FE644" w14:textId="77777777" w:rsidR="00EE4CBB" w:rsidRPr="009738DA" w:rsidRDefault="00EE4CBB" w:rsidP="00EE4CBB">
      <w:pPr>
        <w:keepNext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after="0" w:line="360" w:lineRule="auto"/>
        <w:outlineLvl w:val="1"/>
        <w:rPr>
          <w:rFonts w:ascii="Verdana" w:hAnsi="Verdana" w:cs="Arial"/>
          <w:b/>
          <w:color w:val="002060"/>
          <w:sz w:val="20"/>
          <w:lang w:eastAsia="zh-CN"/>
        </w:rPr>
      </w:pPr>
      <w:bookmarkStart w:id="0" w:name="_Toc132020959"/>
      <w:bookmarkStart w:id="1" w:name="_GoBack"/>
      <w:bookmarkEnd w:id="1"/>
      <w:r w:rsidRPr="009738DA">
        <w:rPr>
          <w:rFonts w:ascii="Verdana" w:hAnsi="Verdana" w:cs="Arial"/>
          <w:b/>
          <w:color w:val="002060"/>
          <w:sz w:val="20"/>
          <w:lang w:eastAsia="zh-CN"/>
        </w:rPr>
        <w:t>ΠΑΡΑΡΤΗΜΑ ΙΙ – Υπόδειγμα Οικονομικής Προσφοράς</w:t>
      </w:r>
      <w:bookmarkEnd w:id="0"/>
    </w:p>
    <w:p w14:paraId="16E18344" w14:textId="77777777" w:rsidR="00EE4CBB" w:rsidRPr="00201BD4" w:rsidRDefault="00EE4CBB" w:rsidP="00EE4CBB">
      <w:pPr>
        <w:spacing w:after="0"/>
        <w:rPr>
          <w:rFonts w:ascii="Verdana" w:hAnsi="Verdana"/>
          <w:sz w:val="20"/>
        </w:rPr>
      </w:pPr>
    </w:p>
    <w:p w14:paraId="647582E5" w14:textId="77777777" w:rsidR="00EE4CBB" w:rsidRPr="00201BD4" w:rsidRDefault="00EE4CBB" w:rsidP="00EE4CBB">
      <w:pPr>
        <w:spacing w:after="0" w:line="360" w:lineRule="auto"/>
        <w:ind w:right="-11"/>
        <w:rPr>
          <w:rFonts w:ascii="Verdana" w:hAnsi="Verdana" w:cs="Calibri"/>
          <w:sz w:val="20"/>
        </w:rPr>
      </w:pPr>
      <w:r w:rsidRPr="00201BD4">
        <w:rPr>
          <w:rFonts w:ascii="Verdana" w:hAnsi="Verdana" w:cs="Calibri"/>
          <w:sz w:val="20"/>
        </w:rPr>
        <w:t xml:space="preserve">Η Οικονομική Προσφορά υποβάλλεται σύμφωνα με </w:t>
      </w:r>
      <w:r>
        <w:rPr>
          <w:rFonts w:ascii="Verdana" w:hAnsi="Verdana" w:cs="Calibri"/>
          <w:sz w:val="20"/>
        </w:rPr>
        <w:t>τους πίνακες</w:t>
      </w:r>
      <w:r w:rsidRPr="00201BD4">
        <w:rPr>
          <w:rFonts w:ascii="Verdana" w:hAnsi="Verdana" w:cs="Calibri"/>
          <w:sz w:val="20"/>
        </w:rPr>
        <w:t xml:space="preserve"> που ακολουθ</w:t>
      </w:r>
      <w:r>
        <w:rPr>
          <w:rFonts w:ascii="Verdana" w:hAnsi="Verdana" w:cs="Calibri"/>
          <w:sz w:val="20"/>
        </w:rPr>
        <w:t>ούν</w:t>
      </w:r>
      <w:r w:rsidRPr="00201BD4">
        <w:rPr>
          <w:rFonts w:ascii="Verdana" w:hAnsi="Verdana" w:cs="Calibri"/>
          <w:sz w:val="20"/>
        </w:rPr>
        <w:t>.</w:t>
      </w:r>
    </w:p>
    <w:p w14:paraId="0B2B7811" w14:textId="77777777" w:rsidR="00EE4CBB" w:rsidRPr="00994565" w:rsidRDefault="00EE4CBB" w:rsidP="00EE4CBB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567" w:right="-11" w:hanging="567"/>
        <w:contextualSpacing w:val="0"/>
        <w:rPr>
          <w:rFonts w:ascii="Verdana" w:hAnsi="Verdana"/>
          <w:b/>
          <w:bCs/>
          <w:sz w:val="20"/>
          <w:lang w:val="el-GR"/>
        </w:rPr>
      </w:pPr>
      <w:r w:rsidRPr="00994565">
        <w:rPr>
          <w:rFonts w:ascii="Verdana" w:hAnsi="Verdana"/>
          <w:b/>
          <w:bCs/>
          <w:sz w:val="20"/>
          <w:lang w:val="el-GR"/>
        </w:rPr>
        <w:t>Υπηρεσίες</w:t>
      </w:r>
    </w:p>
    <w:p w14:paraId="1DA9D4BB" w14:textId="77777777" w:rsidR="00EE4CBB" w:rsidRPr="00734CD7" w:rsidRDefault="00EE4CBB" w:rsidP="00EE4CBB">
      <w:pPr>
        <w:tabs>
          <w:tab w:val="left" w:pos="567"/>
        </w:tabs>
        <w:spacing w:after="0" w:line="360" w:lineRule="auto"/>
        <w:ind w:right="-11"/>
        <w:rPr>
          <w:rFonts w:ascii="Verdana" w:hAnsi="Verdana"/>
          <w:b/>
          <w:bCs/>
          <w:sz w:val="20"/>
        </w:rPr>
      </w:pPr>
      <w:r w:rsidRPr="00734CD7">
        <w:rPr>
          <w:rFonts w:ascii="Verdana" w:hAnsi="Verdana"/>
          <w:b/>
          <w:bCs/>
          <w:sz w:val="20"/>
        </w:rPr>
        <w:t>Ενότητα Εργασίας 1: Π.1.1. Κριτήρια επιλογής και επιλογή των υπηρεσιών προς ποιοτική και ποσοτική αξιολόγηση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2617"/>
        <w:gridCol w:w="1456"/>
        <w:gridCol w:w="1354"/>
        <w:gridCol w:w="1226"/>
        <w:gridCol w:w="992"/>
        <w:gridCol w:w="2126"/>
      </w:tblGrid>
      <w:tr w:rsidR="00EE4CBB" w:rsidRPr="00AA4138" w14:paraId="6E3A8187" w14:textId="77777777" w:rsidTr="004E11EF">
        <w:trPr>
          <w:trHeight w:val="289"/>
        </w:trPr>
        <w:tc>
          <w:tcPr>
            <w:tcW w:w="2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752D86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 xml:space="preserve">ΟΝΟΜΑΤΕΠΩΝΥΜΟ ΣΤΕΛΕΧΟΥΣ / </w:t>
            </w: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ΡΟΛΟΣ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0440842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ΠΟΣΟΤΗΤΑ [Α/Μ]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CFDB1F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ΑΞΙΑ ΧΩΡΙΣ ΦΠΑ [€]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BA0BFA6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ΦΠΑ [€]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00E50D4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ΣΥΝΟΛΙΚΗ ΑΞΙΑ ΜΕ ΦΠΑ [€]</w:t>
            </w:r>
          </w:p>
        </w:tc>
      </w:tr>
      <w:tr w:rsidR="00EE4CBB" w:rsidRPr="00AA4138" w14:paraId="1492860E" w14:textId="77777777" w:rsidTr="004E11EF">
        <w:trPr>
          <w:trHeight w:val="555"/>
        </w:trPr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0F1B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55F3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C62EA2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ΤΙΜΗ ΜΟΝΑΔΑΣ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6F7D12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C1F5F8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A12EEF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  <w:tr w:rsidR="00EE4CBB" w:rsidRPr="00AA4138" w14:paraId="0DCA7292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8B0C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1B8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7E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0D1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434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015A0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1E2E6135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FD8B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814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75E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418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44AA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C1F6D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679B9BA5" w14:textId="77777777" w:rsidTr="004E11EF">
        <w:trPr>
          <w:trHeight w:val="289"/>
        </w:trPr>
        <w:tc>
          <w:tcPr>
            <w:tcW w:w="2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3E21A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5F3F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CE93A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C2D2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C741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2EE1D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642A4F88" w14:textId="77777777" w:rsidTr="004E11EF">
        <w:trPr>
          <w:trHeight w:val="289"/>
        </w:trPr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7AF0A57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A00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5804AA2D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4A4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>(1)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FEAE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F30A7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</w:tbl>
    <w:p w14:paraId="4639FE94" w14:textId="77777777" w:rsidR="00EE4CBB" w:rsidRPr="00867C80" w:rsidRDefault="00EE4CBB" w:rsidP="00EE4CBB">
      <w:pPr>
        <w:tabs>
          <w:tab w:val="left" w:pos="567"/>
        </w:tabs>
        <w:spacing w:after="0" w:line="360" w:lineRule="auto"/>
        <w:ind w:right="-11"/>
        <w:jc w:val="left"/>
        <w:rPr>
          <w:rFonts w:ascii="Verdana" w:hAnsi="Verdana"/>
          <w:sz w:val="20"/>
        </w:rPr>
      </w:pPr>
    </w:p>
    <w:p w14:paraId="39E85C5E" w14:textId="77777777" w:rsidR="00EE4CBB" w:rsidRDefault="00EE4CBB" w:rsidP="00EE4CBB">
      <w:pPr>
        <w:rPr>
          <w:rFonts w:ascii="Verdana" w:hAnsi="Verdana"/>
          <w:b/>
          <w:sz w:val="20"/>
        </w:rPr>
      </w:pPr>
      <w:r w:rsidRPr="00F75988">
        <w:rPr>
          <w:rFonts w:ascii="Verdana" w:hAnsi="Verdana"/>
          <w:b/>
          <w:bCs/>
          <w:sz w:val="20"/>
        </w:rPr>
        <w:t xml:space="preserve">Ενότητα Εργασίας 2: Π.2.1 </w:t>
      </w:r>
      <w:r>
        <w:rPr>
          <w:rFonts w:ascii="Verdana" w:hAnsi="Verdana"/>
          <w:b/>
          <w:sz w:val="20"/>
        </w:rPr>
        <w:t>Προσαρμοσμένη Συγκριτική Μεθοδολογική προσέγγιση Μέτρησης Διοικητικών Βαρών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2617"/>
        <w:gridCol w:w="1456"/>
        <w:gridCol w:w="1354"/>
        <w:gridCol w:w="1226"/>
        <w:gridCol w:w="992"/>
        <w:gridCol w:w="2126"/>
      </w:tblGrid>
      <w:tr w:rsidR="00EE4CBB" w:rsidRPr="00AA4138" w14:paraId="1F0F6AD0" w14:textId="77777777" w:rsidTr="004E11EF">
        <w:trPr>
          <w:trHeight w:val="289"/>
        </w:trPr>
        <w:tc>
          <w:tcPr>
            <w:tcW w:w="2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22C4B8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 xml:space="preserve">ΟΝΟΜΑΤΕΠΩΝΥΜΟ ΣΤΕΛΕΧΟΥΣ / </w:t>
            </w: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ΡΟΛΟΣ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859670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ΠΟΣΟΤΗΤΑ [Α/Μ]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8D28F9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ΑΞΙΑ ΧΩΡΙΣ ΦΠΑ [€]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0DAC2F0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ΦΠΑ [€]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63751E1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ΣΥΝΟΛΙΚΗ ΑΞΙΑ ΜΕ ΦΠΑ [€]</w:t>
            </w:r>
          </w:p>
        </w:tc>
      </w:tr>
      <w:tr w:rsidR="00EE4CBB" w:rsidRPr="00AA4138" w14:paraId="447E86A7" w14:textId="77777777" w:rsidTr="004E11EF">
        <w:trPr>
          <w:trHeight w:val="555"/>
        </w:trPr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7D70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FD4A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FC2E44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ΤΙΜΗ ΜΟΝΑΔΑΣ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2BCADA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B5E66C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9A10AD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  <w:tr w:rsidR="00EE4CBB" w:rsidRPr="00AA4138" w14:paraId="51B84C4C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8B49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4876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A1A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1B6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C7F7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61E6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4989B3F1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F061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7AD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C1B6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30F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695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91BB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33643958" w14:textId="77777777" w:rsidTr="004E11EF">
        <w:trPr>
          <w:trHeight w:val="289"/>
        </w:trPr>
        <w:tc>
          <w:tcPr>
            <w:tcW w:w="2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90AAE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B7EC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BF376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7B4C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032D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BBC43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33AB3A07" w14:textId="77777777" w:rsidTr="004E11EF">
        <w:trPr>
          <w:trHeight w:val="289"/>
        </w:trPr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6F8AF13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380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05AF535E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E310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>(</w:t>
            </w:r>
            <w:r>
              <w:rPr>
                <w:rFonts w:ascii="Verdana" w:hAnsi="Verdana" w:cs="Calibri"/>
                <w:b/>
                <w:bCs/>
                <w:sz w:val="20"/>
              </w:rPr>
              <w:t>2</w:t>
            </w:r>
            <w:r w:rsidRPr="00AA4138">
              <w:rPr>
                <w:rFonts w:ascii="Verdana" w:hAnsi="Verdana" w:cs="Calibri"/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B335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3BC49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</w:tbl>
    <w:p w14:paraId="4ADDDB9C" w14:textId="77777777" w:rsidR="00EE4CBB" w:rsidRDefault="00EE4CBB" w:rsidP="00EE4CBB">
      <w:pPr>
        <w:tabs>
          <w:tab w:val="left" w:pos="567"/>
        </w:tabs>
        <w:spacing w:after="0" w:line="360" w:lineRule="auto"/>
        <w:ind w:right="-11"/>
        <w:rPr>
          <w:rFonts w:ascii="Verdana" w:hAnsi="Verdana"/>
          <w:sz w:val="20"/>
        </w:rPr>
      </w:pPr>
    </w:p>
    <w:p w14:paraId="3C3ECAEF" w14:textId="77777777" w:rsidR="00EE4CBB" w:rsidRDefault="00EE4CBB" w:rsidP="00EE4CBB">
      <w:pPr>
        <w:rPr>
          <w:rFonts w:ascii="Verdana" w:hAnsi="Verdana"/>
          <w:b/>
          <w:sz w:val="20"/>
        </w:rPr>
      </w:pPr>
      <w:r w:rsidRPr="00F75988">
        <w:rPr>
          <w:rFonts w:ascii="Verdana" w:hAnsi="Verdana"/>
          <w:b/>
          <w:bCs/>
          <w:sz w:val="20"/>
        </w:rPr>
        <w:t xml:space="preserve">Ενότητα Εργασίας 2: </w:t>
      </w:r>
      <w:r w:rsidRPr="00D72DF0">
        <w:rPr>
          <w:rFonts w:ascii="Verdana" w:hAnsi="Verdana"/>
          <w:b/>
          <w:sz w:val="20"/>
        </w:rPr>
        <w:t>Π.</w:t>
      </w:r>
      <w:r>
        <w:rPr>
          <w:rFonts w:ascii="Verdana" w:hAnsi="Verdana"/>
          <w:b/>
          <w:sz w:val="20"/>
        </w:rPr>
        <w:t>2.2</w:t>
      </w:r>
      <w:r w:rsidRPr="00D72DF0">
        <w:rPr>
          <w:rFonts w:ascii="Verdana" w:hAnsi="Verdana"/>
          <w:b/>
          <w:sz w:val="20"/>
        </w:rPr>
        <w:t xml:space="preserve"> </w:t>
      </w:r>
      <w:r w:rsidRPr="00D03D52">
        <w:rPr>
          <w:rFonts w:ascii="Verdana" w:hAnsi="Verdana"/>
          <w:b/>
          <w:sz w:val="20"/>
        </w:rPr>
        <w:t xml:space="preserve">Τεχνικές Εκθέσεις Αποτίμησης της μείωσης χρόνου και κόστους για τις </w:t>
      </w:r>
      <w:r>
        <w:rPr>
          <w:rFonts w:ascii="Verdana" w:hAnsi="Verdana"/>
          <w:b/>
          <w:sz w:val="20"/>
        </w:rPr>
        <w:t xml:space="preserve">επιλεγμένες </w:t>
      </w:r>
      <w:r w:rsidRPr="00D03D52">
        <w:rPr>
          <w:rFonts w:ascii="Verdana" w:hAnsi="Verdana"/>
          <w:b/>
          <w:sz w:val="20"/>
        </w:rPr>
        <w:t>ψηφιακές υπηρεσίες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2617"/>
        <w:gridCol w:w="1456"/>
        <w:gridCol w:w="1354"/>
        <w:gridCol w:w="1226"/>
        <w:gridCol w:w="992"/>
        <w:gridCol w:w="2126"/>
      </w:tblGrid>
      <w:tr w:rsidR="00EE4CBB" w:rsidRPr="00AA4138" w14:paraId="494868F9" w14:textId="77777777" w:rsidTr="004E11EF">
        <w:trPr>
          <w:trHeight w:val="289"/>
        </w:trPr>
        <w:tc>
          <w:tcPr>
            <w:tcW w:w="2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FFC15C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 xml:space="preserve">ΟΝΟΜΑΤΕΠΩΝΥΜΟ ΣΤΕΛΕΧΟΥΣ / </w:t>
            </w: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ΡΟΛΟΣ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4DD57A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ΠΟΣΟΤΗΤΑ [Α/Μ]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A78770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ΑΞΙΑ ΧΩΡΙΣ ΦΠΑ [€]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A7A83A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ΦΠΑ [€]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5919AE8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ΣΥΝΟΛΙΚΗ ΑΞΙΑ ΜΕ ΦΠΑ [€]</w:t>
            </w:r>
          </w:p>
        </w:tc>
      </w:tr>
      <w:tr w:rsidR="00EE4CBB" w:rsidRPr="00AA4138" w14:paraId="023FFF50" w14:textId="77777777" w:rsidTr="004E11EF">
        <w:trPr>
          <w:trHeight w:val="555"/>
        </w:trPr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7B0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15F9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F9DAED2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ΤΙΜΗ ΜΟΝΑΔΑΣ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F48A56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0FF193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7846C6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  <w:tr w:rsidR="00EE4CBB" w:rsidRPr="00AA4138" w14:paraId="6543D2E0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5C9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E2ED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860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6B8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ABC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4F97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66B32517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CA7E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BED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E927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700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222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DF6D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6FA42B19" w14:textId="77777777" w:rsidTr="004E11EF">
        <w:trPr>
          <w:trHeight w:val="289"/>
        </w:trPr>
        <w:tc>
          <w:tcPr>
            <w:tcW w:w="2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2C9C9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3E31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C80C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4AB1A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04B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2305DA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74C8391C" w14:textId="77777777" w:rsidTr="004E11EF">
        <w:trPr>
          <w:trHeight w:val="289"/>
        </w:trPr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816530D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BBAA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5B384D76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681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>(</w:t>
            </w:r>
            <w:r>
              <w:rPr>
                <w:rFonts w:ascii="Verdana" w:hAnsi="Verdana" w:cs="Calibri"/>
                <w:b/>
                <w:bCs/>
                <w:sz w:val="20"/>
              </w:rPr>
              <w:t>3</w:t>
            </w:r>
            <w:r w:rsidRPr="00AA4138">
              <w:rPr>
                <w:rFonts w:ascii="Verdana" w:hAnsi="Verdana" w:cs="Calibri"/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C627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27DFE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</w:tbl>
    <w:p w14:paraId="4043DE16" w14:textId="77777777" w:rsidR="00EE4CBB" w:rsidRDefault="00EE4CBB" w:rsidP="00EE4CBB">
      <w:pPr>
        <w:tabs>
          <w:tab w:val="left" w:pos="567"/>
        </w:tabs>
        <w:spacing w:after="0" w:line="360" w:lineRule="auto"/>
        <w:ind w:right="-11"/>
        <w:rPr>
          <w:rFonts w:ascii="Verdana" w:hAnsi="Verdana"/>
          <w:sz w:val="20"/>
        </w:rPr>
      </w:pPr>
    </w:p>
    <w:p w14:paraId="06ABBB33" w14:textId="77777777" w:rsidR="00EE4CBB" w:rsidRDefault="00EE4CBB" w:rsidP="00EE4CBB">
      <w:pPr>
        <w:rPr>
          <w:rFonts w:ascii="Verdana" w:hAnsi="Verdana"/>
          <w:b/>
          <w:sz w:val="20"/>
        </w:rPr>
      </w:pPr>
      <w:r w:rsidRPr="00734CD7">
        <w:rPr>
          <w:rFonts w:ascii="Verdana" w:hAnsi="Verdana"/>
          <w:b/>
          <w:bCs/>
          <w:sz w:val="20"/>
        </w:rPr>
        <w:t xml:space="preserve">Ενότητα Εργασίας 3: </w:t>
      </w:r>
      <w:r w:rsidRPr="00D72DF0">
        <w:rPr>
          <w:rFonts w:ascii="Verdana" w:hAnsi="Verdana"/>
          <w:b/>
          <w:sz w:val="20"/>
        </w:rPr>
        <w:t>Π.</w:t>
      </w:r>
      <w:r w:rsidRPr="00E17E0F">
        <w:rPr>
          <w:rFonts w:ascii="Verdana" w:hAnsi="Verdana"/>
          <w:b/>
          <w:sz w:val="20"/>
        </w:rPr>
        <w:t>3.</w:t>
      </w:r>
      <w:r w:rsidRPr="00D72DF0">
        <w:rPr>
          <w:rFonts w:ascii="Verdana" w:hAnsi="Verdana"/>
          <w:b/>
          <w:sz w:val="20"/>
        </w:rPr>
        <w:t xml:space="preserve">1 </w:t>
      </w:r>
      <w:r>
        <w:rPr>
          <w:rFonts w:ascii="Verdana" w:hAnsi="Verdana"/>
          <w:b/>
          <w:sz w:val="20"/>
        </w:rPr>
        <w:t>Μεθοδολογική προσέγγιση για την ποιοτική αποτίμηση των επιλεγμένων υπηρεσιών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2617"/>
        <w:gridCol w:w="1456"/>
        <w:gridCol w:w="1354"/>
        <w:gridCol w:w="1226"/>
        <w:gridCol w:w="992"/>
        <w:gridCol w:w="2126"/>
      </w:tblGrid>
      <w:tr w:rsidR="00EE4CBB" w:rsidRPr="00AA4138" w14:paraId="4DE15DC2" w14:textId="77777777" w:rsidTr="004E11EF">
        <w:trPr>
          <w:trHeight w:val="289"/>
        </w:trPr>
        <w:tc>
          <w:tcPr>
            <w:tcW w:w="2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53958C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 xml:space="preserve">ΟΝΟΜΑΤΕΠΩΝΥΜΟ ΣΤΕΛΕΧΟΥΣ / </w:t>
            </w: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ΡΟΛΟΣ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40F046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ΠΟΣΟΤΗΤΑ [Α/Μ]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F2811B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ΑΞΙΑ ΧΩΡΙΣ ΦΠΑ [€]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F3DA6AD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ΦΠΑ [€]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0B300FF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ΣΥΝΟΛΙΚΗ ΑΞΙΑ ΜΕ ΦΠΑ [€]</w:t>
            </w:r>
          </w:p>
        </w:tc>
      </w:tr>
      <w:tr w:rsidR="00EE4CBB" w:rsidRPr="00AA4138" w14:paraId="0B157998" w14:textId="77777777" w:rsidTr="004E11EF">
        <w:trPr>
          <w:trHeight w:val="555"/>
        </w:trPr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ABF3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6644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753022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ΤΙΜΗ ΜΟΝΑΔΑΣ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685E4D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9A8C3B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68A1D7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  <w:tr w:rsidR="00EE4CBB" w:rsidRPr="00AA4138" w14:paraId="1460F21F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7071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900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CC8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9C1A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86B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2B1E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4EC9F80B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4FFF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E77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B2E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A52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BE5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7CC6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0347150C" w14:textId="77777777" w:rsidTr="004E11EF">
        <w:trPr>
          <w:trHeight w:val="289"/>
        </w:trPr>
        <w:tc>
          <w:tcPr>
            <w:tcW w:w="2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DA04C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B61C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38EF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FD0D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B129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B5A9F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0A2164BD" w14:textId="77777777" w:rsidTr="004E11EF">
        <w:trPr>
          <w:trHeight w:val="289"/>
        </w:trPr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8FF216F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8262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3140B907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9B4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>(</w:t>
            </w:r>
            <w:r>
              <w:rPr>
                <w:rFonts w:ascii="Verdana" w:hAnsi="Verdana" w:cs="Calibri"/>
                <w:b/>
                <w:bCs/>
                <w:sz w:val="20"/>
              </w:rPr>
              <w:t>4</w:t>
            </w:r>
            <w:r w:rsidRPr="00AA4138">
              <w:rPr>
                <w:rFonts w:ascii="Verdana" w:hAnsi="Verdana" w:cs="Calibri"/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EECB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4C89F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</w:tbl>
    <w:p w14:paraId="3E226C92" w14:textId="77777777" w:rsidR="00EE4CBB" w:rsidRDefault="00EE4CBB" w:rsidP="00EE4CBB">
      <w:pPr>
        <w:tabs>
          <w:tab w:val="left" w:pos="567"/>
        </w:tabs>
        <w:spacing w:after="0" w:line="360" w:lineRule="auto"/>
        <w:ind w:right="-11"/>
        <w:rPr>
          <w:rFonts w:ascii="Verdana" w:hAnsi="Verdana"/>
          <w:sz w:val="20"/>
        </w:rPr>
      </w:pPr>
    </w:p>
    <w:p w14:paraId="49ABE292" w14:textId="77777777" w:rsidR="00EE4CBB" w:rsidRDefault="00EE4CBB" w:rsidP="00EE4CBB">
      <w:pPr>
        <w:rPr>
          <w:rFonts w:ascii="Verdana" w:hAnsi="Verdana"/>
          <w:b/>
          <w:sz w:val="20"/>
        </w:rPr>
      </w:pPr>
      <w:r w:rsidRPr="00734CD7">
        <w:rPr>
          <w:rFonts w:ascii="Verdana" w:hAnsi="Verdana"/>
          <w:b/>
          <w:bCs/>
          <w:sz w:val="20"/>
        </w:rPr>
        <w:t xml:space="preserve">Ενότητα Εργασίας 3: </w:t>
      </w:r>
      <w:r w:rsidRPr="00D03563">
        <w:rPr>
          <w:rFonts w:ascii="Verdana" w:hAnsi="Verdana"/>
          <w:b/>
          <w:sz w:val="20"/>
        </w:rPr>
        <w:t>Π.</w:t>
      </w:r>
      <w:r>
        <w:rPr>
          <w:rFonts w:ascii="Verdana" w:hAnsi="Verdana"/>
          <w:b/>
          <w:sz w:val="20"/>
        </w:rPr>
        <w:t>3</w:t>
      </w:r>
      <w:r w:rsidRPr="00D03563">
        <w:rPr>
          <w:rFonts w:ascii="Verdana" w:hAnsi="Verdana"/>
          <w:b/>
          <w:sz w:val="20"/>
        </w:rPr>
        <w:t xml:space="preserve">.2 Έκθεση Αποτελεσμάτων </w:t>
      </w:r>
      <w:r>
        <w:rPr>
          <w:rFonts w:ascii="Verdana" w:hAnsi="Verdana"/>
          <w:b/>
          <w:sz w:val="20"/>
        </w:rPr>
        <w:t>Εφαρμογής Μεθοδολογικής προσέγγισης για την ποιοτική αποτίμηση των επιλεγμένων υπηρεσιών</w:t>
      </w:r>
      <w:r w:rsidRPr="00D03563">
        <w:rPr>
          <w:rFonts w:ascii="Verdana" w:hAnsi="Verdana"/>
          <w:b/>
          <w:sz w:val="20"/>
        </w:rPr>
        <w:t xml:space="preserve"> 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2617"/>
        <w:gridCol w:w="1456"/>
        <w:gridCol w:w="1354"/>
        <w:gridCol w:w="1226"/>
        <w:gridCol w:w="992"/>
        <w:gridCol w:w="2126"/>
      </w:tblGrid>
      <w:tr w:rsidR="00EE4CBB" w:rsidRPr="00AA4138" w14:paraId="4868F440" w14:textId="77777777" w:rsidTr="004E11EF">
        <w:trPr>
          <w:trHeight w:val="289"/>
        </w:trPr>
        <w:tc>
          <w:tcPr>
            <w:tcW w:w="2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21FEA7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 xml:space="preserve">ΟΝΟΜΑΤΕΠΩΝΥΜΟ ΣΤΕΛΕΧΟΥΣ / </w:t>
            </w: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ΡΟΛΟΣ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D72682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ΠΟΣΟΤΗΤΑ [Α/Μ]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912EF0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ΑΞΙΑ ΧΩΡΙΣ ΦΠΑ [€]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6696677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ΦΠΑ [€]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248CCB8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ΣΥΝΟΛΙΚΗ ΑΞΙΑ ΜΕ ΦΠΑ [€]</w:t>
            </w:r>
          </w:p>
        </w:tc>
      </w:tr>
      <w:tr w:rsidR="00EE4CBB" w:rsidRPr="00AA4138" w14:paraId="7800F317" w14:textId="77777777" w:rsidTr="004E11EF">
        <w:trPr>
          <w:trHeight w:val="555"/>
        </w:trPr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1EE7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7416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1CF46A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ΤΙΜΗ ΜΟΝΑΔΑΣ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7D7877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27566B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1EC3E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  <w:tr w:rsidR="00EE4CBB" w:rsidRPr="00AA4138" w14:paraId="580E26E2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C120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C790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81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37D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4DB6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927F0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38772327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A051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12B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3D9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68A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C15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CF02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5AE03225" w14:textId="77777777" w:rsidTr="004E11EF">
        <w:trPr>
          <w:trHeight w:val="289"/>
        </w:trPr>
        <w:tc>
          <w:tcPr>
            <w:tcW w:w="2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C4E2F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031B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F6497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2B00D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8A93A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D1135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13CA3E3A" w14:textId="77777777" w:rsidTr="004E11EF">
        <w:trPr>
          <w:trHeight w:val="289"/>
        </w:trPr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5F09619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230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7B3CD874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A75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>(</w:t>
            </w:r>
            <w:r>
              <w:rPr>
                <w:rFonts w:ascii="Verdana" w:hAnsi="Verdana" w:cs="Calibri"/>
                <w:b/>
                <w:bCs/>
                <w:sz w:val="20"/>
              </w:rPr>
              <w:t>5</w:t>
            </w:r>
            <w:r w:rsidRPr="00AA4138">
              <w:rPr>
                <w:rFonts w:ascii="Verdana" w:hAnsi="Verdana" w:cs="Calibri"/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CF22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62304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</w:tbl>
    <w:p w14:paraId="50C1EE84" w14:textId="77777777" w:rsidR="00EE4CBB" w:rsidRDefault="00EE4CBB" w:rsidP="00EE4CBB">
      <w:pPr>
        <w:tabs>
          <w:tab w:val="left" w:pos="567"/>
        </w:tabs>
        <w:spacing w:after="0" w:line="360" w:lineRule="auto"/>
        <w:ind w:right="-11"/>
        <w:rPr>
          <w:rFonts w:ascii="Verdana" w:hAnsi="Verdana"/>
          <w:sz w:val="20"/>
        </w:rPr>
      </w:pPr>
    </w:p>
    <w:p w14:paraId="3AE827AD" w14:textId="77777777" w:rsidR="00EE4CBB" w:rsidRDefault="00EE4CBB" w:rsidP="00EE4CBB">
      <w:pPr>
        <w:rPr>
          <w:rFonts w:ascii="Verdana" w:hAnsi="Verdana"/>
          <w:b/>
          <w:sz w:val="20"/>
        </w:rPr>
      </w:pPr>
      <w:r w:rsidRPr="0081608B">
        <w:rPr>
          <w:rFonts w:ascii="Verdana" w:hAnsi="Verdana"/>
          <w:b/>
          <w:bCs/>
          <w:sz w:val="20"/>
        </w:rPr>
        <w:t xml:space="preserve">Ενότητα Εργασίας 4: </w:t>
      </w:r>
      <w:r w:rsidRPr="0081608B">
        <w:rPr>
          <w:rFonts w:ascii="Verdana" w:hAnsi="Verdana"/>
          <w:b/>
          <w:sz w:val="20"/>
        </w:rPr>
        <w:t xml:space="preserve">Π.4.1 </w:t>
      </w:r>
      <w:r w:rsidRPr="00282F7F">
        <w:rPr>
          <w:rFonts w:ascii="Verdana" w:hAnsi="Verdana"/>
          <w:b/>
          <w:sz w:val="20"/>
        </w:rPr>
        <w:t>Μελέτη αποτίμησης των ποσοτικών και ποιοτικών στοιχείων των παρεχόμενων μέσω Gov.gr δημόσιων υπηρεσιών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2617"/>
        <w:gridCol w:w="1456"/>
        <w:gridCol w:w="1354"/>
        <w:gridCol w:w="1226"/>
        <w:gridCol w:w="992"/>
        <w:gridCol w:w="2126"/>
      </w:tblGrid>
      <w:tr w:rsidR="00EE4CBB" w:rsidRPr="00AA4138" w14:paraId="7F0B25E8" w14:textId="77777777" w:rsidTr="004E11EF">
        <w:trPr>
          <w:trHeight w:val="289"/>
        </w:trPr>
        <w:tc>
          <w:tcPr>
            <w:tcW w:w="2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746FCF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 xml:space="preserve">ΟΝΟΜΑΤΕΠΩΝΥΜΟ ΣΤΕΛΕΧΟΥΣ / </w:t>
            </w: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ΡΟΛΟΣ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964CB1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ΠΟΣΟΤΗΤΑ [Α/Μ]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ACFB5A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ΑΞΙΑ ΧΩΡΙΣ ΦΠΑ [€]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D77A29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ΦΠΑ [€]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71A5C1DD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ΣΥΝΟΛΙΚΗ ΑΞΙΑ ΜΕ ΦΠΑ [€]</w:t>
            </w:r>
          </w:p>
        </w:tc>
      </w:tr>
      <w:tr w:rsidR="00EE4CBB" w:rsidRPr="00AA4138" w14:paraId="52901AF1" w14:textId="77777777" w:rsidTr="004E11EF">
        <w:trPr>
          <w:trHeight w:val="555"/>
        </w:trPr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2167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4A74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4551C6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ΤΙΜΗ ΜΟΝΑΔΑΣ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02F9A92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D49B63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E1553F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  <w:tr w:rsidR="00EE4CBB" w:rsidRPr="00AA4138" w14:paraId="1D2BBDC3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6D35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8C67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38E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44C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E70D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49B0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29249C8E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A0BE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7260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AAC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3510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A8A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2535A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109D06EA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CCF9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610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D51D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858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D37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49D8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4A93C8F2" w14:textId="77777777" w:rsidTr="004E11EF">
        <w:trPr>
          <w:trHeight w:val="289"/>
        </w:trPr>
        <w:tc>
          <w:tcPr>
            <w:tcW w:w="2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EE691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0454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EB7B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9E7A7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8D04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2C03A0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5CEA3DDB" w14:textId="77777777" w:rsidTr="004E11EF">
        <w:trPr>
          <w:trHeight w:val="289"/>
        </w:trPr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290D21F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B07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425306AA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8E43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>(</w:t>
            </w:r>
            <w:r>
              <w:rPr>
                <w:rFonts w:ascii="Verdana" w:hAnsi="Verdana" w:cs="Calibri"/>
                <w:b/>
                <w:bCs/>
                <w:sz w:val="20"/>
              </w:rPr>
              <w:t>6</w:t>
            </w:r>
            <w:r w:rsidRPr="00AA4138">
              <w:rPr>
                <w:rFonts w:ascii="Verdana" w:hAnsi="Verdana" w:cs="Calibri"/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6667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62A87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</w:tbl>
    <w:p w14:paraId="2153EFF9" w14:textId="77777777" w:rsidR="00EE4CBB" w:rsidRDefault="00EE4CBB" w:rsidP="00EE4CBB">
      <w:pPr>
        <w:tabs>
          <w:tab w:val="left" w:pos="567"/>
        </w:tabs>
        <w:spacing w:after="0" w:line="360" w:lineRule="auto"/>
        <w:ind w:right="-11"/>
        <w:rPr>
          <w:rFonts w:ascii="Verdana" w:hAnsi="Verdana"/>
          <w:sz w:val="20"/>
        </w:rPr>
      </w:pPr>
    </w:p>
    <w:p w14:paraId="2C29EF23" w14:textId="77777777" w:rsidR="00EE4CBB" w:rsidRPr="007E7EBB" w:rsidRDefault="00EE4CBB" w:rsidP="00EE4CBB">
      <w:pPr>
        <w:rPr>
          <w:rFonts w:ascii="Verdana" w:hAnsi="Verdana"/>
          <w:b/>
          <w:sz w:val="20"/>
        </w:rPr>
      </w:pPr>
      <w:r w:rsidRPr="00734CD7">
        <w:rPr>
          <w:rFonts w:ascii="Verdana" w:hAnsi="Verdana"/>
          <w:b/>
          <w:bCs/>
          <w:sz w:val="20"/>
        </w:rPr>
        <w:t xml:space="preserve">Ενότητα Εργασίας </w:t>
      </w:r>
      <w:r>
        <w:rPr>
          <w:rFonts w:ascii="Verdana" w:hAnsi="Verdana"/>
          <w:b/>
          <w:bCs/>
          <w:sz w:val="20"/>
        </w:rPr>
        <w:t>5</w:t>
      </w:r>
      <w:r w:rsidRPr="00734CD7">
        <w:rPr>
          <w:rFonts w:ascii="Verdana" w:hAnsi="Verdana"/>
          <w:b/>
          <w:bCs/>
          <w:sz w:val="20"/>
        </w:rPr>
        <w:t xml:space="preserve">: </w:t>
      </w:r>
      <w:r w:rsidRPr="007E7EBB">
        <w:rPr>
          <w:rFonts w:ascii="Verdana" w:hAnsi="Verdana"/>
          <w:b/>
          <w:sz w:val="20"/>
        </w:rPr>
        <w:t>Π.</w:t>
      </w:r>
      <w:r>
        <w:rPr>
          <w:rFonts w:ascii="Verdana" w:hAnsi="Verdana"/>
          <w:b/>
          <w:sz w:val="20"/>
        </w:rPr>
        <w:t>5</w:t>
      </w:r>
      <w:r w:rsidRPr="007E7EBB">
        <w:rPr>
          <w:rFonts w:ascii="Verdana" w:hAnsi="Verdana"/>
          <w:b/>
          <w:sz w:val="20"/>
        </w:rPr>
        <w:t>.</w:t>
      </w:r>
      <w:r>
        <w:rPr>
          <w:rFonts w:ascii="Verdana" w:hAnsi="Verdana"/>
          <w:b/>
          <w:sz w:val="20"/>
        </w:rPr>
        <w:t>1</w:t>
      </w:r>
      <w:r w:rsidRPr="007E7EBB">
        <w:rPr>
          <w:rFonts w:ascii="Verdana" w:hAnsi="Verdana"/>
          <w:b/>
          <w:sz w:val="20"/>
        </w:rPr>
        <w:t xml:space="preserve"> Έκθεση βέλτιστων πρακτικών και περιοχών προς βελτίωση όπως προκύπτουν από τις υπηρεσίες που αξιολογήθηκαν </w:t>
      </w:r>
    </w:p>
    <w:tbl>
      <w:tblPr>
        <w:tblW w:w="9771" w:type="dxa"/>
        <w:tblLook w:val="04A0" w:firstRow="1" w:lastRow="0" w:firstColumn="1" w:lastColumn="0" w:noHBand="0" w:noVBand="1"/>
      </w:tblPr>
      <w:tblGrid>
        <w:gridCol w:w="2617"/>
        <w:gridCol w:w="1456"/>
        <w:gridCol w:w="1354"/>
        <w:gridCol w:w="1226"/>
        <w:gridCol w:w="992"/>
        <w:gridCol w:w="2126"/>
      </w:tblGrid>
      <w:tr w:rsidR="00EE4CBB" w:rsidRPr="00AA4138" w14:paraId="63E4A779" w14:textId="77777777" w:rsidTr="004E11EF">
        <w:trPr>
          <w:trHeight w:val="289"/>
        </w:trPr>
        <w:tc>
          <w:tcPr>
            <w:tcW w:w="2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FC7D6B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 xml:space="preserve">ΟΝΟΜΑΤΕΠΩΝΥΜΟ ΣΤΕΛΕΧΟΥΣ / </w:t>
            </w: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ΡΟΛΟΣ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855C37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ΠΟΣΟΤΗΤΑ [Α/Μ]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72F57C2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ΑΞΙΑ ΧΩΡΙΣ ΦΠΑ [€]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E46AD02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ΦΠΑ [€]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1867DF0D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ΣΥΝΟΛΙΚΗ ΑΞΙΑ ΜΕ ΦΠΑ [€]</w:t>
            </w:r>
          </w:p>
        </w:tc>
      </w:tr>
      <w:tr w:rsidR="00EE4CBB" w:rsidRPr="00AA4138" w14:paraId="2200425C" w14:textId="77777777" w:rsidTr="004E11EF">
        <w:trPr>
          <w:trHeight w:val="555"/>
        </w:trPr>
        <w:tc>
          <w:tcPr>
            <w:tcW w:w="26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BE2C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896E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B022CE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ΤΙΜΗ ΜΟΝΑΔΑΣ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D829CDA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6C80A5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ΠΟΣΟ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42BAAD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  <w:tr w:rsidR="00EE4CBB" w:rsidRPr="00AA4138" w14:paraId="6DB75020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9025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DBA6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1AB0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24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D7B7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F539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382A69CE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CE44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D3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8BD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5D3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D66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888F1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7686413A" w14:textId="77777777" w:rsidTr="004E11EF">
        <w:trPr>
          <w:trHeight w:val="277"/>
        </w:trPr>
        <w:tc>
          <w:tcPr>
            <w:tcW w:w="2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DF2C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4E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988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FC09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B752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C744B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1B344AE9" w14:textId="77777777" w:rsidTr="004E11EF">
        <w:trPr>
          <w:trHeight w:val="289"/>
        </w:trPr>
        <w:tc>
          <w:tcPr>
            <w:tcW w:w="2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14210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01A2E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943A8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561EC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A3EB4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043A0F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</w:tr>
      <w:tr w:rsidR="00EE4CBB" w:rsidRPr="00AA4138" w14:paraId="647F5E2E" w14:textId="77777777" w:rsidTr="004E11EF">
        <w:trPr>
          <w:trHeight w:val="289"/>
        </w:trPr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02A910E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ΣΥΝΟΛΟ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99B5" w14:textId="77777777" w:rsidR="00EE4CBB" w:rsidRPr="00AA4138" w:rsidRDefault="00EE4CBB" w:rsidP="004E11EF">
            <w:pPr>
              <w:spacing w:after="0"/>
              <w:jc w:val="center"/>
              <w:rPr>
                <w:rFonts w:ascii="Verdana" w:hAnsi="Verdana" w:cs="Calibri"/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24148381" w14:textId="77777777" w:rsidR="00EE4CBB" w:rsidRPr="00AA4138" w:rsidRDefault="00EE4CBB" w:rsidP="004E11EF">
            <w:pPr>
              <w:spacing w:after="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208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>(</w:t>
            </w:r>
            <w:r>
              <w:rPr>
                <w:rFonts w:ascii="Verdana" w:hAnsi="Verdana" w:cs="Calibri"/>
                <w:b/>
                <w:bCs/>
                <w:sz w:val="20"/>
              </w:rPr>
              <w:t>6</w:t>
            </w:r>
            <w:r w:rsidRPr="00AA4138">
              <w:rPr>
                <w:rFonts w:ascii="Verdana" w:hAnsi="Verdana" w:cs="Calibri"/>
                <w:b/>
                <w:bCs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8266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4668F" w14:textId="77777777" w:rsidR="00EE4CBB" w:rsidRPr="00AA4138" w:rsidRDefault="00EE4CBB" w:rsidP="004E11EF">
            <w:pPr>
              <w:spacing w:after="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</w:tbl>
    <w:p w14:paraId="054CE993" w14:textId="77777777" w:rsidR="00EE4CBB" w:rsidRPr="0081608B" w:rsidRDefault="00EE4CBB" w:rsidP="00EE4CBB">
      <w:pPr>
        <w:pStyle w:val="a3"/>
        <w:tabs>
          <w:tab w:val="left" w:pos="567"/>
        </w:tabs>
        <w:spacing w:after="0" w:line="360" w:lineRule="auto"/>
        <w:ind w:left="567" w:right="-11"/>
        <w:contextualSpacing w:val="0"/>
        <w:rPr>
          <w:rFonts w:ascii="Verdana" w:hAnsi="Verdana"/>
          <w:b/>
          <w:bCs/>
          <w:sz w:val="20"/>
          <w:szCs w:val="20"/>
          <w:lang w:val="el-GR"/>
        </w:rPr>
      </w:pPr>
    </w:p>
    <w:p w14:paraId="72A95E3A" w14:textId="77777777" w:rsidR="00EE4CBB" w:rsidRDefault="00EE4CBB" w:rsidP="00EE4CBB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567" w:right="-11" w:hanging="567"/>
        <w:contextualSpacing w:val="0"/>
        <w:rPr>
          <w:rFonts w:ascii="Verdana" w:hAnsi="Verdana"/>
          <w:b/>
          <w:bCs/>
          <w:sz w:val="20"/>
          <w:szCs w:val="20"/>
          <w:lang w:val="el-GR"/>
        </w:rPr>
      </w:pPr>
      <w:r w:rsidRPr="007B2F54">
        <w:rPr>
          <w:rFonts w:ascii="Verdana" w:hAnsi="Verdana"/>
          <w:b/>
          <w:bCs/>
          <w:sz w:val="20"/>
          <w:lang w:val="el-GR"/>
        </w:rPr>
        <w:t>Συγκεντρωτικός</w:t>
      </w:r>
      <w:r w:rsidRPr="007B2F54">
        <w:rPr>
          <w:rFonts w:ascii="Verdana" w:hAnsi="Verdana"/>
          <w:b/>
          <w:bCs/>
          <w:sz w:val="20"/>
          <w:szCs w:val="20"/>
          <w:lang w:val="el-GR"/>
        </w:rPr>
        <w:t xml:space="preserve"> Πίνακας Οικονομικής Προσφοράς Έργου</w:t>
      </w:r>
    </w:p>
    <w:p w14:paraId="6690CF41" w14:textId="77777777" w:rsidR="00EE4CBB" w:rsidRPr="00D707F0" w:rsidRDefault="00EE4CBB" w:rsidP="00EE4CBB">
      <w:pPr>
        <w:spacing w:line="360" w:lineRule="auto"/>
        <w:ind w:right="-11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Το </w:t>
      </w:r>
      <w:r w:rsidRPr="00D707F0">
        <w:rPr>
          <w:rFonts w:ascii="Verdana" w:hAnsi="Verdana" w:cstheme="minorHAnsi"/>
          <w:sz w:val="20"/>
        </w:rPr>
        <w:t>Συ</w:t>
      </w:r>
      <w:r>
        <w:rPr>
          <w:rFonts w:ascii="Verdana" w:hAnsi="Verdana" w:cstheme="minorHAnsi"/>
          <w:sz w:val="20"/>
        </w:rPr>
        <w:t>νολικό</w:t>
      </w:r>
      <w:r w:rsidRPr="00D707F0">
        <w:rPr>
          <w:rFonts w:ascii="Verdana" w:hAnsi="Verdana" w:cstheme="minorHAnsi"/>
          <w:sz w:val="20"/>
        </w:rPr>
        <w:t xml:space="preserve"> Κόστος Προσφοράς </w:t>
      </w:r>
      <w:r>
        <w:rPr>
          <w:rFonts w:ascii="Verdana" w:hAnsi="Verdana" w:cstheme="minorHAnsi"/>
          <w:sz w:val="20"/>
        </w:rPr>
        <w:t>Κ</w:t>
      </w:r>
      <w:r w:rsidRPr="00D707F0">
        <w:rPr>
          <w:rFonts w:ascii="Verdana" w:hAnsi="Verdana" w:cstheme="minorHAnsi"/>
          <w:sz w:val="20"/>
        </w:rPr>
        <w:t xml:space="preserve"> = (1)+(2)+(3)+</w:t>
      </w:r>
      <w:r>
        <w:rPr>
          <w:rFonts w:ascii="Verdana" w:hAnsi="Verdana" w:cstheme="minorHAnsi"/>
          <w:sz w:val="20"/>
        </w:rPr>
        <w:t>(4)+(5)+(6)</w:t>
      </w:r>
    </w:p>
    <w:tbl>
      <w:tblPr>
        <w:tblW w:w="9771" w:type="dxa"/>
        <w:jc w:val="center"/>
        <w:tblLook w:val="04A0" w:firstRow="1" w:lastRow="0" w:firstColumn="1" w:lastColumn="0" w:noHBand="0" w:noVBand="1"/>
      </w:tblPr>
      <w:tblGrid>
        <w:gridCol w:w="874"/>
        <w:gridCol w:w="3511"/>
        <w:gridCol w:w="1275"/>
        <w:gridCol w:w="1560"/>
        <w:gridCol w:w="2551"/>
      </w:tblGrid>
      <w:tr w:rsidR="00EE4CBB" w:rsidRPr="00AA4138" w14:paraId="0C929DA2" w14:textId="77777777" w:rsidTr="004E11EF">
        <w:trPr>
          <w:trHeight w:val="497"/>
          <w:tblHeader/>
          <w:jc w:val="center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C6BD7F0" w14:textId="77777777" w:rsidR="00EE4CBB" w:rsidRPr="00AA4138" w:rsidRDefault="00EE4CBB" w:rsidP="004E11EF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Α/Α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047FE89" w14:textId="77777777" w:rsidR="00EE4CBB" w:rsidRPr="008E373E" w:rsidRDefault="00EE4CBB" w:rsidP="004E11EF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20"/>
              </w:rPr>
            </w:pPr>
            <w:r>
              <w:rPr>
                <w:rFonts w:ascii="Verdana" w:hAnsi="Verdana" w:cs="Calibri"/>
                <w:b/>
                <w:bCs/>
                <w:sz w:val="20"/>
              </w:rPr>
              <w:t>Ενότητα Εργασιών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FC9A45" w14:textId="77777777" w:rsidR="00EE4CBB" w:rsidRPr="00AA4138" w:rsidRDefault="00EE4CBB" w:rsidP="004E11EF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 xml:space="preserve">ΑΞΙΑ ΧΩΡΙΣ ΦΠΑ [€]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B7345C" w14:textId="77777777" w:rsidR="00EE4CBB" w:rsidRPr="00AA4138" w:rsidRDefault="00EE4CBB" w:rsidP="004E11EF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ΦΠΑ [€]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460B1D3" w14:textId="77777777" w:rsidR="00EE4CBB" w:rsidRPr="00AA4138" w:rsidRDefault="00EE4CBB" w:rsidP="004E11EF">
            <w:pPr>
              <w:spacing w:before="40" w:after="4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 xml:space="preserve">ΣΥΝΟΛΙΚΗ ΑΞΙΑ ΜΕ ΦΠΑ [€] </w:t>
            </w:r>
          </w:p>
        </w:tc>
      </w:tr>
      <w:tr w:rsidR="00EE4CBB" w:rsidRPr="00AA4138" w14:paraId="6541AF94" w14:textId="77777777" w:rsidTr="004E11EF">
        <w:trPr>
          <w:trHeight w:val="447"/>
          <w:tblHeader/>
          <w:jc w:val="center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093E" w14:textId="77777777" w:rsidR="00EE4CBB" w:rsidRPr="00AA4138" w:rsidRDefault="00EE4CBB" w:rsidP="004E11EF">
            <w:pPr>
              <w:spacing w:before="40" w:after="4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35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94F9" w14:textId="77777777" w:rsidR="00EE4CBB" w:rsidRPr="00AA4138" w:rsidRDefault="00EE4CBB" w:rsidP="004E11EF">
            <w:pPr>
              <w:spacing w:before="40" w:after="4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DB44" w14:textId="77777777" w:rsidR="00EE4CBB" w:rsidRPr="00AA4138" w:rsidRDefault="00EE4CBB" w:rsidP="004E11EF">
            <w:pPr>
              <w:spacing w:before="40" w:after="4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8C21" w14:textId="77777777" w:rsidR="00EE4CBB" w:rsidRPr="00AA4138" w:rsidRDefault="00EE4CBB" w:rsidP="004E11EF">
            <w:pPr>
              <w:spacing w:before="40" w:after="4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ACB250" w14:textId="77777777" w:rsidR="00EE4CBB" w:rsidRPr="00AA4138" w:rsidRDefault="00EE4CBB" w:rsidP="004E11EF">
            <w:pPr>
              <w:spacing w:before="40" w:after="40"/>
              <w:jc w:val="lef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  <w:tr w:rsidR="00EE4CBB" w:rsidRPr="00AA4138" w14:paraId="6C4374D7" w14:textId="77777777" w:rsidTr="004E11EF">
        <w:trPr>
          <w:trHeight w:val="248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BF2C" w14:textId="77777777" w:rsidR="00EE4CBB" w:rsidRPr="00AA4138" w:rsidRDefault="00EE4CBB" w:rsidP="004E11EF">
            <w:pPr>
              <w:spacing w:before="40" w:after="40"/>
              <w:jc w:val="center"/>
              <w:rPr>
                <w:rFonts w:ascii="Verdana" w:hAnsi="Verdana" w:cs="Calibri"/>
                <w:sz w:val="20"/>
              </w:rPr>
            </w:pPr>
            <w:r w:rsidRPr="00AA4138">
              <w:rPr>
                <w:rFonts w:ascii="Verdana" w:hAnsi="Verdana" w:cs="Calibri"/>
                <w:sz w:val="20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BEDF" w14:textId="77777777" w:rsidR="00EE4CBB" w:rsidRPr="000E3F14" w:rsidRDefault="00EE4CBB" w:rsidP="004E11EF">
            <w:pPr>
              <w:jc w:val="left"/>
              <w:rPr>
                <w:rFonts w:ascii="Verdana" w:hAnsi="Verdana"/>
                <w:b/>
                <w:sz w:val="20"/>
              </w:rPr>
            </w:pPr>
            <w:r w:rsidRPr="00734CD7">
              <w:rPr>
                <w:rFonts w:ascii="Verdana" w:hAnsi="Verdana"/>
                <w:b/>
                <w:bCs/>
                <w:sz w:val="20"/>
              </w:rPr>
              <w:t>Π.1.1. Κριτήρια επιλογής και επιλογή των υπηρεσιών προς ποιοτική και ποσοτική αξιολόγηση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3A37" w14:textId="77777777" w:rsidR="00EE4CBB" w:rsidRPr="008E373E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3B95" w14:textId="77777777" w:rsidR="00EE4CBB" w:rsidRPr="008E373E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A7050" w14:textId="77777777" w:rsidR="00EE4CBB" w:rsidRPr="008E373E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</w:tr>
      <w:tr w:rsidR="00EE4CBB" w:rsidRPr="00AA4138" w14:paraId="716E2726" w14:textId="77777777" w:rsidTr="004E11EF">
        <w:trPr>
          <w:trHeight w:val="248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CC1" w14:textId="77777777" w:rsidR="00EE4CBB" w:rsidRPr="00AA4138" w:rsidRDefault="00EE4CBB" w:rsidP="004E11EF">
            <w:pPr>
              <w:spacing w:before="40" w:after="40"/>
              <w:jc w:val="center"/>
              <w:rPr>
                <w:rFonts w:ascii="Verdana" w:hAnsi="Verdana" w:cs="Calibri"/>
                <w:sz w:val="20"/>
              </w:rPr>
            </w:pPr>
            <w:r w:rsidRPr="00AA4138">
              <w:rPr>
                <w:rFonts w:ascii="Verdana" w:hAnsi="Verdana" w:cs="Calibri"/>
                <w:sz w:val="20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53AC" w14:textId="77777777" w:rsidR="00EE4CBB" w:rsidRPr="00734CD7" w:rsidRDefault="00EE4CBB" w:rsidP="004E11EF">
            <w:pPr>
              <w:jc w:val="left"/>
              <w:rPr>
                <w:rFonts w:ascii="Verdana" w:hAnsi="Verdana"/>
                <w:b/>
                <w:sz w:val="20"/>
              </w:rPr>
            </w:pPr>
            <w:r w:rsidRPr="00F75988">
              <w:rPr>
                <w:rFonts w:ascii="Verdana" w:hAnsi="Verdana"/>
                <w:b/>
                <w:bCs/>
                <w:sz w:val="20"/>
              </w:rPr>
              <w:t>Π.2.1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Προσαρμοσμένη Συγκριτική Μεθοδολογική προσέγγιση Μέτρησης Διοικητικών Βαρών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B531" w14:textId="77777777" w:rsidR="00EE4CBB" w:rsidRPr="00B33C32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EC1F" w14:textId="77777777" w:rsidR="00EE4CBB" w:rsidRPr="00B33C32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13A80" w14:textId="77777777" w:rsidR="00EE4CBB" w:rsidRPr="00B33C32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</w:tr>
      <w:tr w:rsidR="00EE4CBB" w:rsidRPr="00AA4138" w14:paraId="75AA7C86" w14:textId="77777777" w:rsidTr="004E11EF">
        <w:trPr>
          <w:trHeight w:val="497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D72A" w14:textId="77777777" w:rsidR="00EE4CBB" w:rsidRPr="00AA4138" w:rsidRDefault="00EE4CBB" w:rsidP="004E11EF">
            <w:pPr>
              <w:spacing w:before="40" w:after="40"/>
              <w:jc w:val="center"/>
              <w:rPr>
                <w:rFonts w:ascii="Verdana" w:hAnsi="Verdana" w:cs="Calibri"/>
                <w:sz w:val="20"/>
              </w:rPr>
            </w:pPr>
            <w:r w:rsidRPr="00AA4138">
              <w:rPr>
                <w:rFonts w:ascii="Verdana" w:hAnsi="Verdana" w:cs="Calibri"/>
                <w:sz w:val="20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3190" w14:textId="77777777" w:rsidR="00EE4CBB" w:rsidRPr="000E3F14" w:rsidRDefault="00EE4CBB" w:rsidP="004E11EF">
            <w:pPr>
              <w:jc w:val="left"/>
              <w:rPr>
                <w:rFonts w:ascii="Verdana" w:hAnsi="Verdana"/>
                <w:b/>
                <w:sz w:val="20"/>
              </w:rPr>
            </w:pPr>
            <w:r w:rsidRPr="00D72DF0">
              <w:rPr>
                <w:rFonts w:ascii="Verdana" w:hAnsi="Verdana"/>
                <w:b/>
                <w:sz w:val="20"/>
              </w:rPr>
              <w:t>Π.</w:t>
            </w:r>
            <w:r>
              <w:rPr>
                <w:rFonts w:ascii="Verdana" w:hAnsi="Verdana"/>
                <w:b/>
                <w:sz w:val="20"/>
              </w:rPr>
              <w:t>2.2</w:t>
            </w:r>
            <w:r w:rsidRPr="00D72DF0">
              <w:rPr>
                <w:rFonts w:ascii="Verdana" w:hAnsi="Verdana"/>
                <w:b/>
                <w:sz w:val="20"/>
              </w:rPr>
              <w:t xml:space="preserve"> </w:t>
            </w:r>
            <w:r w:rsidRPr="00D03D52">
              <w:rPr>
                <w:rFonts w:ascii="Verdana" w:hAnsi="Verdana"/>
                <w:b/>
                <w:sz w:val="20"/>
              </w:rPr>
              <w:t xml:space="preserve">Τεχνικές Εκθέσεις Αποτίμησης της μείωσης χρόνου και κόστους για τις </w:t>
            </w:r>
            <w:r>
              <w:rPr>
                <w:rFonts w:ascii="Verdana" w:hAnsi="Verdana"/>
                <w:b/>
                <w:sz w:val="20"/>
              </w:rPr>
              <w:t xml:space="preserve">επιλεγμένες </w:t>
            </w:r>
            <w:r w:rsidRPr="00D03D52">
              <w:rPr>
                <w:rFonts w:ascii="Verdana" w:hAnsi="Verdana"/>
                <w:b/>
                <w:sz w:val="20"/>
              </w:rPr>
              <w:t>ψηφιακές υπηρεσίες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29D9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16B8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F3CC1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</w:tr>
      <w:tr w:rsidR="00EE4CBB" w:rsidRPr="00AA4138" w14:paraId="5BE9F08B" w14:textId="77777777" w:rsidTr="004E11EF">
        <w:trPr>
          <w:trHeight w:val="497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0B4E" w14:textId="77777777" w:rsidR="00EE4CBB" w:rsidRPr="00AA4138" w:rsidRDefault="00EE4CBB" w:rsidP="004E11EF">
            <w:pPr>
              <w:spacing w:before="40" w:after="40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7519" w14:textId="77777777" w:rsidR="00EE4CBB" w:rsidRPr="000E3F14" w:rsidRDefault="00EE4CBB" w:rsidP="004E11EF">
            <w:pPr>
              <w:spacing w:before="40" w:after="40"/>
              <w:jc w:val="left"/>
              <w:rPr>
                <w:rFonts w:ascii="Verdana" w:hAnsi="Verdana" w:cs="Calibri"/>
                <w:b/>
                <w:sz w:val="20"/>
              </w:rPr>
            </w:pPr>
            <w:r w:rsidRPr="00D72DF0">
              <w:rPr>
                <w:rFonts w:ascii="Verdana" w:hAnsi="Verdana"/>
                <w:b/>
                <w:sz w:val="20"/>
              </w:rPr>
              <w:t>Π.</w:t>
            </w:r>
            <w:r w:rsidRPr="00E17E0F">
              <w:rPr>
                <w:rFonts w:ascii="Verdana" w:hAnsi="Verdana"/>
                <w:b/>
                <w:sz w:val="20"/>
              </w:rPr>
              <w:t>3.</w:t>
            </w:r>
            <w:r w:rsidRPr="00D72DF0">
              <w:rPr>
                <w:rFonts w:ascii="Verdana" w:hAnsi="Verdana"/>
                <w:b/>
                <w:sz w:val="20"/>
              </w:rPr>
              <w:t xml:space="preserve">1 </w:t>
            </w:r>
            <w:r>
              <w:rPr>
                <w:rFonts w:ascii="Verdana" w:hAnsi="Verdana"/>
                <w:b/>
                <w:sz w:val="20"/>
              </w:rPr>
              <w:t>Μεθοδολογική προσέγγιση για την ποιοτική αποτίμηση των επιλεγμένων υπηρεσιών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F7AE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9F82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C1B23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</w:tr>
      <w:tr w:rsidR="00EE4CBB" w:rsidRPr="00AA4138" w14:paraId="5850F784" w14:textId="77777777" w:rsidTr="004E11EF">
        <w:trPr>
          <w:trHeight w:val="497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F4BD" w14:textId="77777777" w:rsidR="00EE4CBB" w:rsidRPr="00AA4138" w:rsidRDefault="00EE4CBB" w:rsidP="004E11EF">
            <w:pPr>
              <w:spacing w:before="40" w:after="40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D43E" w14:textId="77777777" w:rsidR="00EE4CBB" w:rsidRPr="000E3F14" w:rsidRDefault="00EE4CBB" w:rsidP="004E11EF">
            <w:pPr>
              <w:spacing w:before="40" w:after="40"/>
              <w:jc w:val="left"/>
              <w:rPr>
                <w:rFonts w:ascii="Verdana" w:hAnsi="Verdana" w:cs="Calibri"/>
                <w:b/>
                <w:sz w:val="20"/>
              </w:rPr>
            </w:pPr>
            <w:r w:rsidRPr="00D03563">
              <w:rPr>
                <w:rFonts w:ascii="Verdana" w:hAnsi="Verdana"/>
                <w:b/>
                <w:sz w:val="20"/>
              </w:rPr>
              <w:t>Π.</w:t>
            </w:r>
            <w:r>
              <w:rPr>
                <w:rFonts w:ascii="Verdana" w:hAnsi="Verdana"/>
                <w:b/>
                <w:sz w:val="20"/>
              </w:rPr>
              <w:t>3</w:t>
            </w:r>
            <w:r w:rsidRPr="00D03563">
              <w:rPr>
                <w:rFonts w:ascii="Verdana" w:hAnsi="Verdana"/>
                <w:b/>
                <w:sz w:val="20"/>
              </w:rPr>
              <w:t xml:space="preserve">.2 Έκθεση Αποτελεσμάτων </w:t>
            </w:r>
            <w:r>
              <w:rPr>
                <w:rFonts w:ascii="Verdana" w:hAnsi="Verdana"/>
                <w:b/>
                <w:sz w:val="20"/>
              </w:rPr>
              <w:t>Εφαρμογής Μεθοδολογικής προσέγγισης για την ποιοτική αποτίμηση των επιλεγμένων υπηρεσιών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49B4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6FE8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6F851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</w:tr>
      <w:tr w:rsidR="00EE4CBB" w:rsidRPr="00AA4138" w14:paraId="0A2B7593" w14:textId="77777777" w:rsidTr="004E11EF">
        <w:trPr>
          <w:trHeight w:val="497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76B8" w14:textId="77777777" w:rsidR="00EE4CBB" w:rsidRDefault="00EE4CBB" w:rsidP="004E11EF">
            <w:pPr>
              <w:spacing w:before="40" w:after="40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3CAC" w14:textId="77777777" w:rsidR="00EE4CBB" w:rsidRPr="00D03563" w:rsidRDefault="00EE4CBB" w:rsidP="004E11EF">
            <w:pPr>
              <w:spacing w:before="40" w:after="4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Π.4.1</w:t>
            </w:r>
            <w:r>
              <w:t xml:space="preserve"> </w:t>
            </w:r>
            <w:r w:rsidRPr="000E491C">
              <w:rPr>
                <w:rFonts w:ascii="Verdana" w:hAnsi="Verdana"/>
                <w:b/>
                <w:sz w:val="20"/>
              </w:rPr>
              <w:t xml:space="preserve">Μελέτη αποτίμησης των ποσοτικών και ποιοτικών στοιχείων των παρεχόμενων μέσω Gov.gr δημόσιων υπηρεσιών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656F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09B9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CD31B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</w:tr>
      <w:tr w:rsidR="00EE4CBB" w:rsidRPr="00AA4138" w14:paraId="51A17508" w14:textId="77777777" w:rsidTr="004E11EF">
        <w:trPr>
          <w:trHeight w:val="497"/>
          <w:jc w:val="center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35CF" w14:textId="77777777" w:rsidR="00EE4CBB" w:rsidRDefault="00EE4CBB" w:rsidP="004E11EF">
            <w:pPr>
              <w:spacing w:before="40" w:after="40"/>
              <w:jc w:val="center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22E2" w14:textId="77777777" w:rsidR="00EE4CBB" w:rsidRPr="00734CD7" w:rsidRDefault="00EE4CBB" w:rsidP="004E11EF">
            <w:pPr>
              <w:jc w:val="left"/>
              <w:rPr>
                <w:rFonts w:ascii="Verdana" w:hAnsi="Verdana"/>
                <w:b/>
                <w:sz w:val="20"/>
              </w:rPr>
            </w:pPr>
            <w:r w:rsidRPr="007E7EBB">
              <w:rPr>
                <w:rFonts w:ascii="Verdana" w:hAnsi="Verdana"/>
                <w:b/>
                <w:sz w:val="20"/>
              </w:rPr>
              <w:t>Π.</w:t>
            </w:r>
            <w:r>
              <w:rPr>
                <w:rFonts w:ascii="Verdana" w:hAnsi="Verdana"/>
                <w:b/>
                <w:sz w:val="20"/>
              </w:rPr>
              <w:t>5</w:t>
            </w:r>
            <w:r w:rsidRPr="007E7EBB">
              <w:rPr>
                <w:rFonts w:ascii="Verdana" w:hAnsi="Verdana"/>
                <w:b/>
                <w:sz w:val="20"/>
              </w:rPr>
              <w:t>.</w:t>
            </w:r>
            <w:r>
              <w:rPr>
                <w:rFonts w:ascii="Verdana" w:hAnsi="Verdana"/>
                <w:b/>
                <w:sz w:val="20"/>
              </w:rPr>
              <w:t>1</w:t>
            </w:r>
            <w:r w:rsidRPr="007E7EBB">
              <w:rPr>
                <w:rFonts w:ascii="Verdana" w:hAnsi="Verdana"/>
                <w:b/>
                <w:sz w:val="20"/>
              </w:rPr>
              <w:t xml:space="preserve"> Έκθεση βέλτιστων πρακτικών και περιοχών προς βελτίωση όπως προκύπτουν από τις υπηρεσίες που αξιολογήθηκαν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2C64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CE91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29380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sz w:val="20"/>
              </w:rPr>
            </w:pPr>
          </w:p>
        </w:tc>
      </w:tr>
      <w:tr w:rsidR="00EE4CBB" w:rsidRPr="00AA4138" w14:paraId="4011C970" w14:textId="77777777" w:rsidTr="004E11EF">
        <w:trPr>
          <w:trHeight w:val="822"/>
          <w:jc w:val="center"/>
        </w:trPr>
        <w:tc>
          <w:tcPr>
            <w:tcW w:w="4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14:paraId="3A13A473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  <w:lang w:val="en-US"/>
              </w:rPr>
              <w:t>ΓΕΝΙΚΟ ΣΥΝΟΛΟ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98A2E0" w14:textId="77777777" w:rsidR="00EE4CBB" w:rsidRPr="00AA4138" w:rsidRDefault="00EE4CBB" w:rsidP="004E11EF">
            <w:pPr>
              <w:spacing w:before="240" w:after="40"/>
              <w:jc w:val="center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00AA4138">
              <w:rPr>
                <w:rFonts w:ascii="Verdana" w:hAnsi="Verdana" w:cs="Calibri"/>
                <w:b/>
                <w:bCs/>
                <w:sz w:val="20"/>
              </w:rPr>
              <w:t>(Κ)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2FB5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C25C4" w14:textId="77777777" w:rsidR="00EE4CBB" w:rsidRPr="00AA4138" w:rsidRDefault="00EE4CBB" w:rsidP="004E11EF">
            <w:pPr>
              <w:spacing w:before="40" w:after="40"/>
              <w:jc w:val="right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</w:p>
        </w:tc>
      </w:tr>
    </w:tbl>
    <w:p w14:paraId="0569A3A2" w14:textId="77777777" w:rsidR="00EE4CBB" w:rsidRPr="00E02728" w:rsidRDefault="00EE4CBB" w:rsidP="00EE4CBB">
      <w:pPr>
        <w:spacing w:line="360" w:lineRule="auto"/>
        <w:ind w:right="-11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(Ολογράφως το ποσό χωρίς ΦΠΑ, το ποσό ΦΠΑ και η Συνολική Αξία)</w:t>
      </w:r>
    </w:p>
    <w:p w14:paraId="40B73E71" w14:textId="77777777" w:rsidR="00EE4CBB" w:rsidRPr="00201BD4" w:rsidRDefault="00EE4CBB" w:rsidP="00EE4CBB">
      <w:pPr>
        <w:spacing w:line="360" w:lineRule="auto"/>
        <w:ind w:right="-11"/>
        <w:rPr>
          <w:rFonts w:ascii="Verdana" w:hAnsi="Verdana" w:cs="Calibri"/>
          <w:sz w:val="20"/>
        </w:rPr>
      </w:pPr>
      <w:r w:rsidRPr="00201BD4">
        <w:rPr>
          <w:rFonts w:ascii="Verdana" w:hAnsi="Verdana" w:cs="Calibri"/>
          <w:sz w:val="20"/>
        </w:rPr>
        <w:t xml:space="preserve">Στις τιμές συμπεριλαμβάνονται παντός είδους κρατήσεις που βαρύνουν τον </w:t>
      </w:r>
      <w:r>
        <w:rPr>
          <w:rFonts w:ascii="Verdana" w:hAnsi="Verdana" w:cs="Calibri"/>
          <w:sz w:val="20"/>
        </w:rPr>
        <w:t>υποψήφιο οικονομικό φορέα</w:t>
      </w:r>
      <w:r w:rsidRPr="00201BD4">
        <w:rPr>
          <w:rFonts w:ascii="Verdana" w:hAnsi="Verdana" w:cs="Calibri"/>
          <w:sz w:val="20"/>
        </w:rPr>
        <w:t>.</w:t>
      </w:r>
    </w:p>
    <w:p w14:paraId="50E33E8E" w14:textId="77777777" w:rsidR="00EE54A0" w:rsidRDefault="00EE4CBB" w:rsidP="00EE4CBB">
      <w:pPr>
        <w:spacing w:after="0" w:line="360" w:lineRule="auto"/>
        <w:ind w:right="-11"/>
      </w:pPr>
      <w:r w:rsidRPr="00201BD4">
        <w:rPr>
          <w:rFonts w:ascii="Verdana" w:hAnsi="Verdana" w:cs="Calibri"/>
          <w:sz w:val="20"/>
        </w:rPr>
        <w:t>Η σύγκριση των προσφορών θα γίνεται στη συνολική τιμή, χωρίς Φ.Π.Α.</w:t>
      </w:r>
    </w:p>
    <w:sectPr w:rsidR="00EE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ACA22F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711651"/>
    <w:multiLevelType w:val="hybridMultilevel"/>
    <w:tmpl w:val="9870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BB"/>
    <w:rsid w:val="000B7B51"/>
    <w:rsid w:val="00C70D11"/>
    <w:rsid w:val="00EE4CBB"/>
    <w:rsid w:val="00E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99D9"/>
  <w15:chartTrackingRefBased/>
  <w15:docId w15:val="{334ACB4A-5EAD-4FA6-AEF6-5BA1F848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BB"/>
    <w:pPr>
      <w:spacing w:after="120" w:line="240" w:lineRule="auto"/>
      <w:jc w:val="both"/>
    </w:pPr>
    <w:rPr>
      <w:rFonts w:ascii="Tahoma" w:eastAsia="Times New Roman" w:hAnsi="Tahoma" w:cs="Times New Roman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emize,lp1,lp11,Bullet List,FooterText,numbered,Paragraphe de liste1,Bulletr List Paragraph,列出段落,列出段落1,List Paragraph2,List Paragraph21,Listeafsnit1,Parágrafo da Lista1,Párrafo de lista1,リスト段落1,Bullet2,Bullet21,Bullet22,Bullet23,bl11"/>
    <w:basedOn w:val="a"/>
    <w:link w:val="Char"/>
    <w:uiPriority w:val="1"/>
    <w:qFormat/>
    <w:rsid w:val="00EE4CBB"/>
    <w:pPr>
      <w:suppressAutoHyphens/>
      <w:spacing w:after="200"/>
      <w:ind w:left="720"/>
      <w:contextualSpacing/>
    </w:pPr>
    <w:rPr>
      <w:rFonts w:ascii="Calibri" w:hAnsi="Calibri" w:cs="Calibri"/>
      <w:szCs w:val="24"/>
      <w:lang w:val="en-GB" w:eastAsia="zh-CN"/>
    </w:rPr>
  </w:style>
  <w:style w:type="character" w:customStyle="1" w:styleId="Char">
    <w:name w:val="Παράγραφος λίστας Char"/>
    <w:aliases w:val="Itemize Char,lp1 Char,lp11 Char,Bullet List Char,FooterText Char,numbered Char,Paragraphe de liste1 Char,Bulletr List Paragraph Char,列出段落 Char,列出段落1 Char,List Paragraph2 Char,List Paragraph21 Char,Listeafsnit1 Char,リスト段落1 Char"/>
    <w:link w:val="a3"/>
    <w:uiPriority w:val="1"/>
    <w:qFormat/>
    <w:locked/>
    <w:rsid w:val="00EE4CBB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C96E209EA1E43841AFF5C98949873" ma:contentTypeVersion="10" ma:contentTypeDescription="Create a new document." ma:contentTypeScope="" ma:versionID="d896821ceb0848330fdaf9992886697c">
  <xsd:schema xmlns:xsd="http://www.w3.org/2001/XMLSchema" xmlns:xs="http://www.w3.org/2001/XMLSchema" xmlns:p="http://schemas.microsoft.com/office/2006/metadata/properties" xmlns:ns2="3042d326-6bab-4544-bbc7-b343f6beeea5" xmlns:ns3="b27ee5fd-ff8b-4c58-baea-80977f6f8f89" targetNamespace="http://schemas.microsoft.com/office/2006/metadata/properties" ma:root="true" ma:fieldsID="377f37b370a161a38fb4343b8408450c" ns2:_="" ns3:_="">
    <xsd:import namespace="3042d326-6bab-4544-bbc7-b343f6beeea5"/>
    <xsd:import namespace="b27ee5fd-ff8b-4c58-baea-80977f6f8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2d326-6bab-4544-bbc7-b343f6bee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a06fc0-2660-4b8b-926d-b982d5e6a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ee5fd-ff8b-4c58-baea-80977f6f8f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b17d94-c07b-441b-978e-3fb25e14f66d}" ma:internalName="TaxCatchAll" ma:showField="CatchAllData" ma:web="b27ee5fd-ff8b-4c58-baea-80977f6f8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2d326-6bab-4544-bbc7-b343f6beeea5">
      <Terms xmlns="http://schemas.microsoft.com/office/infopath/2007/PartnerControls"/>
    </lcf76f155ced4ddcb4097134ff3c332f>
    <TaxCatchAll xmlns="b27ee5fd-ff8b-4c58-baea-80977f6f8f89"/>
  </documentManagement>
</p:properties>
</file>

<file path=customXml/itemProps1.xml><?xml version="1.0" encoding="utf-8"?>
<ds:datastoreItem xmlns:ds="http://schemas.openxmlformats.org/officeDocument/2006/customXml" ds:itemID="{E1F6E2DD-4B65-49F3-AE3D-9B91CF277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50353-B71A-4013-B178-30287FEA6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2d326-6bab-4544-bbc7-b343f6beeea5"/>
    <ds:schemaRef ds:uri="b27ee5fd-ff8b-4c58-baea-80977f6f8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3D817-BF73-411C-A50B-47AE893F5D72}">
  <ds:schemaRefs>
    <ds:schemaRef ds:uri="http://schemas.microsoft.com/office/2006/metadata/properties"/>
    <ds:schemaRef ds:uri="http://schemas.microsoft.com/office/infopath/2007/PartnerControls"/>
    <ds:schemaRef ds:uri="3042d326-6bab-4544-bbc7-b343f6beeea5"/>
    <ds:schemaRef ds:uri="b27ee5fd-ff8b-4c58-baea-80977f6f8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Μάρω Ανδρουτσοπούλου</dc:creator>
  <cp:keywords/>
  <dc:description/>
  <cp:lastModifiedBy>Κωνσταντίνος Μπέκος</cp:lastModifiedBy>
  <cp:revision>2</cp:revision>
  <dcterms:created xsi:type="dcterms:W3CDTF">2023-05-16T09:52:00Z</dcterms:created>
  <dcterms:modified xsi:type="dcterms:W3CDTF">2023-05-16T09:52:00Z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0x0101005DAC96E209EA1E43841AFF5C98949873</vt:lpwstr>
  </property>
</Properties>
</file>